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DF" w:rsidRDefault="000409E4">
      <w:pPr>
        <w:pStyle w:val="Titolo1"/>
      </w:pPr>
      <w:r>
        <w:t>Casa del Ben-essere</w:t>
      </w:r>
    </w:p>
    <w:p w:rsidR="00DF4BDF" w:rsidRDefault="000409E4">
      <w:pPr>
        <w:pStyle w:val="Titolo2"/>
      </w:pPr>
      <w:r>
        <w:t>Abitare in una cellula verde</w:t>
      </w:r>
    </w:p>
    <w:p w:rsidR="00DF4BDF" w:rsidRDefault="00DF4BDF"/>
    <w:p w:rsidR="00DF4BDF" w:rsidRDefault="000409E4">
      <w:r>
        <w:rPr>
          <w:b/>
        </w:rPr>
        <w:t>Categoria</w:t>
      </w:r>
      <w:r>
        <w:t>: Ristrutturazioni</w:t>
      </w:r>
    </w:p>
    <w:p w:rsidR="00DF4BDF" w:rsidRDefault="000409E4">
      <w:r>
        <w:rPr>
          <w:b/>
        </w:rPr>
        <w:t>Prodotti Knauf</w:t>
      </w:r>
      <w:r>
        <w:t xml:space="preserve">: </w:t>
      </w:r>
      <w:proofErr w:type="spellStart"/>
      <w:r>
        <w:t>Involukro</w:t>
      </w:r>
      <w:proofErr w:type="spellEnd"/>
      <w:r>
        <w:t>, Sottofondi</w:t>
      </w:r>
    </w:p>
    <w:p w:rsidR="00DF4BDF" w:rsidRDefault="000409E4">
      <w:proofErr w:type="spellStart"/>
      <w:r>
        <w:rPr>
          <w:rStyle w:val="etichetta"/>
          <w:rFonts w:ascii="Trebuchet MS" w:hAnsi="Trebuchet MS"/>
          <w:b/>
          <w:bCs/>
          <w:color w:val="000000"/>
          <w:sz w:val="18"/>
          <w:szCs w:val="18"/>
          <w:shd w:val="clear" w:color="auto" w:fill="FFFFFF"/>
        </w:rPr>
        <w:t>progettista</w:t>
      </w:r>
      <w:r>
        <w:rPr>
          <w:rFonts w:ascii="Verdana" w:hAnsi="Verdana"/>
          <w:color w:val="A1A1A1"/>
          <w:sz w:val="15"/>
          <w:szCs w:val="15"/>
          <w:shd w:val="clear" w:color="auto" w:fill="FFFFFF"/>
        </w:rPr>
        <w:t>:</w:t>
      </w:r>
      <w:r>
        <w:t>Paolo</w:t>
      </w:r>
      <w:proofErr w:type="spellEnd"/>
      <w:r>
        <w:t xml:space="preserve"> </w:t>
      </w:r>
      <w:proofErr w:type="spellStart"/>
      <w:r>
        <w:t>Bodega</w:t>
      </w:r>
      <w:proofErr w:type="spellEnd"/>
      <w:r>
        <w:t xml:space="preserve"> Architettura</w:t>
      </w:r>
      <w:r>
        <w:br/>
      </w:r>
      <w:r>
        <w:rPr>
          <w:rStyle w:val="etichetta"/>
          <w:rFonts w:ascii="Trebuchet MS" w:hAnsi="Trebuchet MS"/>
          <w:b/>
          <w:bCs/>
          <w:color w:val="000000"/>
          <w:sz w:val="18"/>
          <w:szCs w:val="18"/>
          <w:shd w:val="clear" w:color="auto" w:fill="FFFFFF"/>
        </w:rPr>
        <w:t xml:space="preserve">stato </w:t>
      </w:r>
      <w:proofErr w:type="spellStart"/>
      <w:r>
        <w:rPr>
          <w:rStyle w:val="etichetta"/>
          <w:rFonts w:ascii="Trebuchet MS" w:hAnsi="Trebuchet MS"/>
          <w:b/>
          <w:bCs/>
          <w:color w:val="000000"/>
          <w:sz w:val="18"/>
          <w:szCs w:val="18"/>
          <w:shd w:val="clear" w:color="auto" w:fill="FFFFFF"/>
        </w:rPr>
        <w:t>Referenza</w:t>
      </w:r>
      <w:r>
        <w:rPr>
          <w:rFonts w:ascii="Verdana" w:hAnsi="Verdana"/>
          <w:color w:val="A1A1A1"/>
          <w:sz w:val="15"/>
          <w:szCs w:val="15"/>
          <w:shd w:val="clear" w:color="auto" w:fill="FFFFFF"/>
        </w:rPr>
        <w:t>:</w:t>
      </w:r>
      <w:r>
        <w:t>Completata</w:t>
      </w:r>
      <w:proofErr w:type="spellEnd"/>
      <w:r>
        <w:br/>
      </w:r>
      <w:r>
        <w:rPr>
          <w:b/>
        </w:rPr>
        <w:t>tipo Referenza</w:t>
      </w:r>
      <w:r>
        <w:t>: Struttura ricettiva</w:t>
      </w:r>
      <w:r>
        <w:br/>
      </w:r>
      <w:r>
        <w:rPr>
          <w:b/>
        </w:rPr>
        <w:t>Applicatore</w:t>
      </w:r>
      <w:r>
        <w:t> </w:t>
      </w:r>
      <w:proofErr w:type="spellStart"/>
      <w:r>
        <w:t>Vanoncini</w:t>
      </w:r>
      <w:proofErr w:type="spellEnd"/>
      <w:r>
        <w:t xml:space="preserve"> Spa</w:t>
      </w:r>
      <w:r>
        <w:br/>
      </w:r>
      <w:r>
        <w:rPr>
          <w:b/>
        </w:rPr>
        <w:t>Prodotti Knauf utilizzati</w:t>
      </w:r>
      <w:r>
        <w:t xml:space="preserve"> Sistema </w:t>
      </w:r>
      <w:proofErr w:type="spellStart"/>
      <w:r>
        <w:t>Contropareti</w:t>
      </w:r>
      <w:proofErr w:type="spellEnd"/>
      <w:r>
        <w:t>, Sistema Soffitti, Sistema Controsoffitti, Sistema Sottofondi a secco</w:t>
      </w:r>
    </w:p>
    <w:p w:rsidR="00DF4BDF" w:rsidRDefault="00DF4BDF">
      <w:pPr>
        <w:rPr>
          <w:b/>
        </w:rPr>
      </w:pPr>
    </w:p>
    <w:p w:rsidR="00DF4BDF" w:rsidRDefault="000409E4">
      <w:r>
        <w:rPr>
          <w:b/>
        </w:rPr>
        <w:t>Obiettivi</w:t>
      </w:r>
    </w:p>
    <w:p w:rsidR="00DF4BDF" w:rsidRDefault="000409E4">
      <w:r>
        <w:t xml:space="preserve">Progettata dallo studio Paolo </w:t>
      </w:r>
      <w:proofErr w:type="spellStart"/>
      <w:r>
        <w:t>Bodega</w:t>
      </w:r>
      <w:proofErr w:type="spellEnd"/>
      <w:r>
        <w:t xml:space="preserve"> Architettura</w:t>
      </w:r>
      <w:r w:rsidR="002250F4">
        <w:t>,</w:t>
      </w:r>
      <w:r>
        <w:t xml:space="preserve"> la Casa del Ben-essere si propone di </w:t>
      </w:r>
      <w:r w:rsidR="00CE5678">
        <w:t>essere essa stessa</w:t>
      </w:r>
      <w:r>
        <w:t xml:space="preserve"> una testimonianza concreta e innovativa </w:t>
      </w:r>
      <w:r w:rsidR="00CE5678">
        <w:t>delle soluzioni alle</w:t>
      </w:r>
      <w:r>
        <w:t xml:space="preserve"> esigenze dell’abitare contemporaneo, in termini di prevenzione delle patologie, di indirizzo verso corretti stili di vita, di valorizzazione delle differenti abilità e di risposte ai desideri di star bene della persona. I principi ispiratori sono quelli di igiene e salubrità, richiamati anche dalle cromie dei rivestimenti esterni.</w:t>
      </w:r>
    </w:p>
    <w:p w:rsidR="00DF4BDF" w:rsidRDefault="00DF4BDF">
      <w:pPr>
        <w:rPr>
          <w:b/>
        </w:rPr>
      </w:pPr>
    </w:p>
    <w:p w:rsidR="00DF4BDF" w:rsidRDefault="000409E4">
      <w:r>
        <w:rPr>
          <w:b/>
        </w:rPr>
        <w:t>Progetto</w:t>
      </w:r>
    </w:p>
    <w:p w:rsidR="00DF4BDF" w:rsidRDefault="000409E4">
      <w:r>
        <w:t xml:space="preserve">Il progetto è stato realizzato da tre importanti realtà dell'edilizia italiana, Fumagalli Edilizia Industrializzata, </w:t>
      </w:r>
      <w:proofErr w:type="spellStart"/>
      <w:r>
        <w:t>GranitiFiandre</w:t>
      </w:r>
      <w:proofErr w:type="spellEnd"/>
      <w:r>
        <w:t xml:space="preserve"> e Iris Ceramica, con il patrocinio del Comune di Milano</w:t>
      </w:r>
      <w:r w:rsidR="002250F4">
        <w:t>,</w:t>
      </w:r>
      <w:r>
        <w:t xml:space="preserve"> Assessorato alla Salute</w:t>
      </w:r>
      <w:r w:rsidR="002250F4">
        <w:t>,</w:t>
      </w:r>
      <w:r>
        <w:t xml:space="preserve"> e in collaborazi</w:t>
      </w:r>
      <w:r w:rsidR="002250F4">
        <w:t>one con imprese specializzate.</w:t>
      </w:r>
    </w:p>
    <w:p w:rsidR="00DF4BDF" w:rsidRDefault="000409E4">
      <w:r>
        <w:t xml:space="preserve">La Casa del Ben-essere è stata realizzata nei giardini “Indro Montanelli” di Milano e consiste in un modulo abitativo </w:t>
      </w:r>
      <w:r w:rsidR="002250F4">
        <w:t xml:space="preserve">di 80 metri quadri </w:t>
      </w:r>
      <w:proofErr w:type="spellStart"/>
      <w:r w:rsidR="002250F4">
        <w:t>monoplanare</w:t>
      </w:r>
      <w:proofErr w:type="spellEnd"/>
      <w:r w:rsidR="002250F4">
        <w:t>.</w:t>
      </w:r>
    </w:p>
    <w:p w:rsidR="00DF4BDF" w:rsidRDefault="000409E4">
      <w:r>
        <w:t xml:space="preserve">A partire dal modulo base, si potrebbero creare edifici più complessi combinando 12 cellule e replicando il modello all’infinito per dar vita a interventi di </w:t>
      </w:r>
      <w:proofErr w:type="spellStart"/>
      <w:r>
        <w:rPr>
          <w:b/>
          <w:bCs/>
        </w:rPr>
        <w:t>housing</w:t>
      </w:r>
      <w:proofErr w:type="spellEnd"/>
      <w:r>
        <w:rPr>
          <w:b/>
          <w:bCs/>
        </w:rPr>
        <w:t xml:space="preserve"> sociale</w:t>
      </w:r>
      <w:r>
        <w:t xml:space="preserve"> su scala più ampia.</w:t>
      </w:r>
    </w:p>
    <w:p w:rsidR="00DF4BDF" w:rsidRDefault="000409E4">
      <w:r>
        <w:t xml:space="preserve">Costruita secondo i </w:t>
      </w:r>
      <w:r>
        <w:rPr>
          <w:b/>
          <w:bCs/>
        </w:rPr>
        <w:t xml:space="preserve">principi di </w:t>
      </w:r>
      <w:proofErr w:type="spellStart"/>
      <w:r>
        <w:rPr>
          <w:b/>
          <w:bCs/>
        </w:rPr>
        <w:t>ecosostenibilità</w:t>
      </w:r>
      <w:proofErr w:type="spellEnd"/>
      <w:r>
        <w:rPr>
          <w:b/>
          <w:bCs/>
        </w:rPr>
        <w:t>,</w:t>
      </w:r>
      <w:r>
        <w:t xml:space="preserve"> efficienza energetica, domotica, sicurezza, ergonomia, l’unità è </w:t>
      </w:r>
      <w:r w:rsidR="00CE5678">
        <w:t xml:space="preserve">stata </w:t>
      </w:r>
      <w:r>
        <w:t xml:space="preserve">concepita secondo gli standard di classe energetica A+ per vivere in autonomia energetica, </w:t>
      </w:r>
      <w:r>
        <w:rPr>
          <w:b/>
          <w:bCs/>
        </w:rPr>
        <w:t>riducendo i consumi</w:t>
      </w:r>
      <w:r>
        <w:t xml:space="preserve"> e le emissioni di CO2. </w:t>
      </w:r>
    </w:p>
    <w:p w:rsidR="00DF4BDF" w:rsidRDefault="000409E4">
      <w:r>
        <w:t xml:space="preserve">Nella casa progettata da </w:t>
      </w:r>
      <w:proofErr w:type="spellStart"/>
      <w:r>
        <w:t>Bodega</w:t>
      </w:r>
      <w:proofErr w:type="spellEnd"/>
      <w:r>
        <w:t xml:space="preserve"> la produzione di energia è</w:t>
      </w:r>
      <w:r>
        <w:rPr>
          <w:b/>
          <w:bCs/>
        </w:rPr>
        <w:t xml:space="preserve"> affidata a fonti rinnovabili</w:t>
      </w:r>
      <w:r>
        <w:t xml:space="preserve"> di tipo eolico e fotovoltaico.</w:t>
      </w:r>
    </w:p>
    <w:p w:rsidR="00DF4BDF" w:rsidRDefault="00DF4BDF">
      <w:pPr>
        <w:rPr>
          <w:b/>
        </w:rPr>
      </w:pPr>
    </w:p>
    <w:p w:rsidR="00CE5678" w:rsidRDefault="00CE5678">
      <w:pPr>
        <w:rPr>
          <w:b/>
        </w:rPr>
      </w:pPr>
      <w:r>
        <w:rPr>
          <w:b/>
        </w:rPr>
        <w:t>Il sistema costruttivo</w:t>
      </w:r>
    </w:p>
    <w:p w:rsidR="00CE5678" w:rsidRPr="00CE5678" w:rsidRDefault="00CE5678" w:rsidP="00CE5678">
      <w:r>
        <w:t xml:space="preserve">Coerentemente con gli obiettivi architetturali, per la realizzazione della casa del Ben-essere si è scelto di adottare soluzioni di </w:t>
      </w:r>
      <w:r w:rsidRPr="00CE5678">
        <w:t>edilizia industrializzata</w:t>
      </w:r>
      <w:r>
        <w:t xml:space="preserve"> in quando maggiormente </w:t>
      </w:r>
      <w:r w:rsidRPr="00CE5678">
        <w:t>ecosostenibile</w:t>
      </w:r>
      <w:r>
        <w:t xml:space="preserve"> rispetto ai metodi costruttivi classici. L’edilizia industrializzata infatti riduce i tempi </w:t>
      </w:r>
      <w:r w:rsidRPr="00CE5678">
        <w:t>di cantiere</w:t>
      </w:r>
      <w:r>
        <w:t xml:space="preserve">, i </w:t>
      </w:r>
      <w:r w:rsidRPr="00CE5678">
        <w:t xml:space="preserve">disagi per la collettività, </w:t>
      </w:r>
      <w:r>
        <w:t>l’</w:t>
      </w:r>
      <w:r w:rsidRPr="00CE5678">
        <w:t>inquinamento acustico</w:t>
      </w:r>
      <w:r w:rsidR="00744471">
        <w:t xml:space="preserve"> e </w:t>
      </w:r>
      <w:r w:rsidRPr="00CE5678">
        <w:t>atmosferico da polveri e da mezzi pesanti in movimento.</w:t>
      </w:r>
    </w:p>
    <w:p w:rsidR="000409E4" w:rsidRPr="00CE5678" w:rsidRDefault="00744471" w:rsidP="00CE5678">
      <w:r>
        <w:t>In questo contesto, le</w:t>
      </w:r>
      <w:r w:rsidR="00CE5678" w:rsidRPr="00CE5678">
        <w:t xml:space="preserve"> tecnologi</w:t>
      </w:r>
      <w:r>
        <w:t>e stratificate</w:t>
      </w:r>
      <w:r w:rsidR="00CE5678" w:rsidRPr="00CE5678">
        <w:t xml:space="preserve"> a secco Knauf </w:t>
      </w:r>
      <w:r>
        <w:t xml:space="preserve">hanno mostrato di </w:t>
      </w:r>
      <w:r w:rsidR="00CE5678" w:rsidRPr="00CE5678">
        <w:t>vanta</w:t>
      </w:r>
      <w:r>
        <w:t>re</w:t>
      </w:r>
      <w:r w:rsidR="00CE5678" w:rsidRPr="00CE5678">
        <w:t xml:space="preserve"> gli stessi vantaggi e </w:t>
      </w:r>
      <w:r>
        <w:t xml:space="preserve">di integrarsi </w:t>
      </w:r>
      <w:r w:rsidR="00CE5678" w:rsidRPr="00CE5678">
        <w:t xml:space="preserve">alla perfezione con </w:t>
      </w:r>
      <w:r w:rsidR="000409E4">
        <w:t>le tecnologie di edilizia industrializzata “</w:t>
      </w:r>
      <w:proofErr w:type="spellStart"/>
      <w:r w:rsidR="000409E4">
        <w:t>Housing</w:t>
      </w:r>
      <w:proofErr w:type="spellEnd"/>
      <w:r w:rsidR="000409E4">
        <w:t xml:space="preserve"> System” che prevedono l’impiego, per pareti e solai, di grandi pannelli modulari. </w:t>
      </w:r>
    </w:p>
    <w:p w:rsidR="00CE5678" w:rsidRDefault="00CE5678">
      <w:pPr>
        <w:rPr>
          <w:b/>
        </w:rPr>
      </w:pPr>
    </w:p>
    <w:p w:rsidR="00DF4BDF" w:rsidRDefault="000409E4">
      <w:r>
        <w:rPr>
          <w:b/>
        </w:rPr>
        <w:t>Interventi</w:t>
      </w:r>
    </w:p>
    <w:p w:rsidR="00DF4BDF" w:rsidRDefault="000409E4">
      <w:r>
        <w:t xml:space="preserve">La struttura è dotata di un impianto solare termico per il riscaldamento dell’acqua, di sistemi radianti a pavimento e a soffitto alimentati da impianto geotermico e pompa di calore. </w:t>
      </w:r>
    </w:p>
    <w:p w:rsidR="00DF4BDF" w:rsidRDefault="000409E4">
      <w:r>
        <w:t xml:space="preserve">Il comfort termo-acustico dell’abitazione è </w:t>
      </w:r>
      <w:r w:rsidR="00744471">
        <w:t>assicurato dalle soluzioni</w:t>
      </w:r>
      <w:r>
        <w:t xml:space="preserve"> Knauf che</w:t>
      </w:r>
      <w:r w:rsidR="00744471">
        <w:t>,</w:t>
      </w:r>
      <w:r>
        <w:t xml:space="preserve"> grazie all’accordo con Knauf </w:t>
      </w:r>
      <w:proofErr w:type="spellStart"/>
      <w:r>
        <w:t>Insulation</w:t>
      </w:r>
      <w:proofErr w:type="spellEnd"/>
      <w:r>
        <w:t xml:space="preserve">, azienda del gruppo specializzata nell’isolamento, è la prima azienda in Italia a offrire una soluzione certificata completa per la coibentazione interna ed esterna degli immobili. </w:t>
      </w:r>
      <w:r w:rsidR="001A3BEF">
        <w:lastRenderedPageBreak/>
        <w:t xml:space="preserve">Leader </w:t>
      </w:r>
      <w:r>
        <w:t xml:space="preserve">nei </w:t>
      </w:r>
      <w:r w:rsidR="00744471">
        <w:t>s</w:t>
      </w:r>
      <w:r>
        <w:t xml:space="preserve">istemi a </w:t>
      </w:r>
      <w:r w:rsidR="00744471">
        <w:t>s</w:t>
      </w:r>
      <w:r>
        <w:t>ecco e</w:t>
      </w:r>
      <w:r w:rsidR="001A3BEF">
        <w:t xml:space="preserve"> specialista in soluzioni per l’</w:t>
      </w:r>
      <w:r>
        <w:t>edilizia sostenibile, Knauf</w:t>
      </w:r>
      <w:r w:rsidR="001A3BEF">
        <w:t xml:space="preserve"> ha fornito </w:t>
      </w:r>
      <w:r>
        <w:t>un involucro dalle proprietà termoisolanti e</w:t>
      </w:r>
      <w:r w:rsidR="001A3BEF">
        <w:t xml:space="preserve"> insonorizzanti con i migliori s</w:t>
      </w:r>
      <w:r>
        <w:t>istemi del mercato</w:t>
      </w:r>
      <w:r w:rsidR="001A3BEF">
        <w:t xml:space="preserve">, installato a regola d’arte dall’impresa </w:t>
      </w:r>
      <w:proofErr w:type="spellStart"/>
      <w:r w:rsidR="001A3BEF">
        <w:t>Vanoncini</w:t>
      </w:r>
      <w:proofErr w:type="spellEnd"/>
      <w:r w:rsidR="00CE5678">
        <w:t>.</w:t>
      </w:r>
    </w:p>
    <w:p w:rsidR="00DF4BDF" w:rsidRDefault="00DF4BDF"/>
    <w:p w:rsidR="00DF4BDF" w:rsidRDefault="000409E4">
      <w:r>
        <w:rPr>
          <w:b/>
        </w:rPr>
        <w:t>Soluzioni tecniche</w:t>
      </w:r>
    </w:p>
    <w:p w:rsidR="00DF4BDF" w:rsidRDefault="00744471">
      <w:r>
        <w:t>In particolare, i s</w:t>
      </w:r>
      <w:r w:rsidR="000409E4">
        <w:t xml:space="preserve">ottofondi a </w:t>
      </w:r>
      <w:r>
        <w:t>s</w:t>
      </w:r>
      <w:r w:rsidR="000409E4">
        <w:t xml:space="preserve">ecco sono fortemente indicati per l’isolamento termico e acustico, realizzano un’uniforme resistenza termica e non richiedono lunghi tempi di posa. La gamma include le lastre in cemento </w:t>
      </w:r>
      <w:proofErr w:type="spellStart"/>
      <w:r w:rsidR="000409E4">
        <w:t>fibro</w:t>
      </w:r>
      <w:proofErr w:type="spellEnd"/>
      <w:r w:rsidR="000409E4">
        <w:t xml:space="preserve">-rinforzato </w:t>
      </w:r>
      <w:hyperlink r:id="rId6" w:history="1">
        <w:proofErr w:type="spellStart"/>
        <w:r w:rsidR="000409E4" w:rsidRPr="00B72AFF">
          <w:rPr>
            <w:rStyle w:val="Collegamentoipertestuale"/>
          </w:rPr>
          <w:t>Aquapanel</w:t>
        </w:r>
        <w:proofErr w:type="spellEnd"/>
        <w:r w:rsidR="000409E4" w:rsidRPr="00B72AFF">
          <w:rPr>
            <w:rStyle w:val="Collegamentoipertestuale"/>
          </w:rPr>
          <w:t xml:space="preserve"> </w:t>
        </w:r>
        <w:proofErr w:type="spellStart"/>
        <w:r w:rsidR="000409E4" w:rsidRPr="00B72AFF">
          <w:rPr>
            <w:rStyle w:val="Collegamentoipertestuale"/>
          </w:rPr>
          <w:t>Floor</w:t>
        </w:r>
        <w:proofErr w:type="spellEnd"/>
      </w:hyperlink>
      <w:r w:rsidR="000409E4">
        <w:t xml:space="preserve">®, le </w:t>
      </w:r>
      <w:hyperlink r:id="rId7" w:history="1">
        <w:proofErr w:type="spellStart"/>
        <w:r w:rsidR="000409E4" w:rsidRPr="00B72AFF">
          <w:rPr>
            <w:rStyle w:val="Collegamentoipertestuale"/>
          </w:rPr>
          <w:t>Pavilastre</w:t>
        </w:r>
        <w:proofErr w:type="spellEnd"/>
      </w:hyperlink>
      <w:r w:rsidR="000409E4">
        <w:t xml:space="preserve"> in gesso rivestito ad alta densità, il </w:t>
      </w:r>
      <w:proofErr w:type="spellStart"/>
      <w:r w:rsidR="000409E4">
        <w:t>gessofibra</w:t>
      </w:r>
      <w:proofErr w:type="spellEnd"/>
      <w:r w:rsidR="000409E4">
        <w:t xml:space="preserve"> </w:t>
      </w:r>
      <w:hyperlink r:id="rId8" w:history="1">
        <w:r w:rsidR="000409E4" w:rsidRPr="00B72AFF">
          <w:rPr>
            <w:rStyle w:val="Collegamentoipertestuale"/>
          </w:rPr>
          <w:t>Knauf Brio</w:t>
        </w:r>
      </w:hyperlink>
      <w:r w:rsidR="000409E4">
        <w:t xml:space="preserve">® e i pavimenti sopraelevati continui </w:t>
      </w:r>
      <w:hyperlink r:id="rId9" w:history="1">
        <w:proofErr w:type="spellStart"/>
        <w:r w:rsidR="000409E4" w:rsidRPr="00B72AFF">
          <w:rPr>
            <w:rStyle w:val="Collegamentoipertestuale"/>
          </w:rPr>
          <w:t>GifaFloor</w:t>
        </w:r>
        <w:proofErr w:type="spellEnd"/>
      </w:hyperlink>
      <w:r w:rsidR="000409E4">
        <w:t xml:space="preserve">®. Leggeri, stabili, precisi e performanti, dopo 12 ore dalla posa totalmente a secco consentono l’immediata applicazione dei rivestimenti. </w:t>
      </w:r>
    </w:p>
    <w:p w:rsidR="00DF4BDF" w:rsidRDefault="000409E4">
      <w:r>
        <w:t xml:space="preserve">Prestazioni al top anche per i controsoffitti fonoassorbenti in lastre continue forate Knauf </w:t>
      </w:r>
      <w:hyperlink r:id="rId10" w:history="1">
        <w:proofErr w:type="spellStart"/>
        <w:r w:rsidRPr="00B72AFF">
          <w:rPr>
            <w:rStyle w:val="Collegamentoipertestuale"/>
          </w:rPr>
          <w:t>Cleaneo</w:t>
        </w:r>
        <w:proofErr w:type="spellEnd"/>
      </w:hyperlink>
      <w:r>
        <w:t>®, che depurano l’aria grazie alla presenza di zeolite nel nucleo di gesso</w:t>
      </w:r>
      <w:r w:rsidR="00744471">
        <w:t>. Q</w:t>
      </w:r>
      <w:r>
        <w:t>uesto minerale vulcanico ha infatti il potere di demolire le molecole inquinanti presenti nell’ambiente, funzione rafforzata dalle speciali ceramiche autopulenti in biossido di titanio della Iris Ceramica.</w:t>
      </w:r>
    </w:p>
    <w:p w:rsidR="00DF4BDF" w:rsidRDefault="00DF4BDF">
      <w:pPr>
        <w:rPr>
          <w:b/>
        </w:rPr>
      </w:pPr>
    </w:p>
    <w:p w:rsidR="00DF4BDF" w:rsidRDefault="000409E4">
      <w:r>
        <w:rPr>
          <w:b/>
        </w:rPr>
        <w:t>Estetica</w:t>
      </w:r>
    </w:p>
    <w:p w:rsidR="00DF4BDF" w:rsidRDefault="000409E4">
      <w:r>
        <w:t xml:space="preserve">La Casa del Ben-Essere® è accessibile, sicura, sana e innovativa. Tutti i materiali e le finiture utilizzate sono certificati e riciclabili. Gli arredi, realizzati con materiali ignifughi ed ecologici, sono verniciati con prodotti atossici e anallergici. L’illuminazione RGB a cromia variabile si associa alla presenza di diffusori di essenze benefiche per l’apparato respiratorio. </w:t>
      </w:r>
    </w:p>
    <w:p w:rsidR="00DF4BDF" w:rsidRDefault="000409E4">
      <w:r>
        <w:t>Questo tipo di costruzione è</w:t>
      </w:r>
      <w:r>
        <w:rPr>
          <w:b/>
          <w:bCs/>
        </w:rPr>
        <w:t xml:space="preserve"> antisismica</w:t>
      </w:r>
      <w:r>
        <w:t xml:space="preserve">, resistente al fuoco, all’umidità, alle muffe, agli attacchi chimici, agli agenti atmosferici ed è interessante anche sotto il profilo architettonico perché, grazie all’impiego di casseri speciali, le strutture possono assumere le forme architettoniche più originali. </w:t>
      </w:r>
    </w:p>
    <w:p w:rsidR="00DF4BDF" w:rsidRDefault="00DF4BDF"/>
    <w:p w:rsidR="00DF4BDF" w:rsidRDefault="00DF4BDF"/>
    <w:p w:rsidR="00DF4BDF" w:rsidRDefault="00B72AFF">
      <w:r>
        <w:t xml:space="preserve">Redazione a cura di </w:t>
      </w:r>
      <w:hyperlink r:id="rId11" w:history="1">
        <w:r w:rsidRPr="00B72AFF">
          <w:rPr>
            <w:rStyle w:val="Collegamentoipertestuale"/>
          </w:rPr>
          <w:t>RGR Comunicazione</w:t>
        </w:r>
      </w:hyperlink>
      <w:bookmarkStart w:id="0" w:name="_GoBack"/>
      <w:bookmarkEnd w:id="0"/>
    </w:p>
    <w:p w:rsidR="00DF4BDF" w:rsidRDefault="00DF4BDF"/>
    <w:p w:rsidR="00DF4BDF" w:rsidRDefault="00DF4BDF"/>
    <w:p w:rsidR="00DF4BDF" w:rsidRDefault="00DF4BDF"/>
    <w:p w:rsidR="00DF4BDF" w:rsidRDefault="00DF4BDF"/>
    <w:p w:rsidR="00DF4BDF" w:rsidRDefault="00DF4BDF"/>
    <w:p w:rsidR="00DF4BDF" w:rsidRDefault="00DF4BDF"/>
    <w:p w:rsidR="00DF4BDF" w:rsidRDefault="00DF4BDF"/>
    <w:p w:rsidR="00DF4BDF" w:rsidRDefault="00DF4BDF"/>
    <w:p w:rsidR="00DF4BDF" w:rsidRDefault="000409E4">
      <w:r>
        <w:t>TESTO ESISTENTE</w:t>
      </w:r>
    </w:p>
    <w:p w:rsidR="00DF4BDF" w:rsidRDefault="000409E4">
      <w:r>
        <w:t>Casa del Ben-</w:t>
      </w:r>
      <w:proofErr w:type="spellStart"/>
      <w:r>
        <w:t>essereAbitare</w:t>
      </w:r>
      <w:proofErr w:type="spellEnd"/>
      <w:r>
        <w:t xml:space="preserve"> in una cellula verde</w:t>
      </w:r>
    </w:p>
    <w:p w:rsidR="00DF4BDF" w:rsidRDefault="000409E4">
      <w:pPr>
        <w:rPr>
          <w:u w:val="single"/>
        </w:rPr>
      </w:pPr>
      <w:r>
        <w:rPr>
          <w:u w:val="single"/>
        </w:rPr>
        <w:t xml:space="preserve">La Casa del Ben-Essere® è il modulo abitativo </w:t>
      </w:r>
      <w:proofErr w:type="spellStart"/>
      <w:r>
        <w:rPr>
          <w:u w:val="single"/>
        </w:rPr>
        <w:t>monoplanare</w:t>
      </w:r>
      <w:proofErr w:type="spellEnd"/>
      <w:r>
        <w:rPr>
          <w:u w:val="single"/>
        </w:rPr>
        <w:t xml:space="preserve"> di 80 mq progettato dallo studio Paolo </w:t>
      </w:r>
      <w:proofErr w:type="spellStart"/>
      <w:r>
        <w:rPr>
          <w:u w:val="single"/>
        </w:rPr>
        <w:t>Bodega</w:t>
      </w:r>
      <w:proofErr w:type="spellEnd"/>
      <w:r>
        <w:rPr>
          <w:u w:val="single"/>
        </w:rPr>
        <w:t xml:space="preserve"> Architettura. Il progetto è stato realizzato da tre importanti realtà dell'edilizia italiana, Fumagalli Edilizia Industrializzata, </w:t>
      </w:r>
      <w:proofErr w:type="spellStart"/>
      <w:r>
        <w:rPr>
          <w:u w:val="single"/>
        </w:rPr>
        <w:t>GranitiFiandre</w:t>
      </w:r>
      <w:proofErr w:type="spellEnd"/>
      <w:r>
        <w:rPr>
          <w:u w:val="single"/>
        </w:rPr>
        <w:t xml:space="preserve"> e Iris Ceramica, con il patrocinio del Comune di Milano Assessorato alla Salute e in collaborazione con imprese specializzate. </w:t>
      </w:r>
    </w:p>
    <w:p w:rsidR="00DF4BDF" w:rsidRDefault="00DF4BDF">
      <w:pPr>
        <w:rPr>
          <w:u w:val="single"/>
        </w:rPr>
      </w:pPr>
    </w:p>
    <w:p w:rsidR="00DF4BDF" w:rsidRDefault="000409E4">
      <w:r>
        <w:rPr>
          <w:u w:val="single"/>
        </w:rPr>
        <w:t xml:space="preserve">A partire dal modulo base, si possono creare edifici più complessi combinando 12 cellule e replicando il modello all’infinito per dar vita a interventi di </w:t>
      </w:r>
      <w:proofErr w:type="spellStart"/>
      <w:r>
        <w:rPr>
          <w:u w:val="single"/>
        </w:rPr>
        <w:t>housing</w:t>
      </w:r>
      <w:proofErr w:type="spellEnd"/>
      <w:r>
        <w:rPr>
          <w:u w:val="single"/>
        </w:rPr>
        <w:t xml:space="preserve"> sociale su scala più ampia.</w:t>
      </w:r>
      <w:r>
        <w:t xml:space="preserve"> </w:t>
      </w:r>
    </w:p>
    <w:p w:rsidR="00DF4BDF" w:rsidRDefault="00DF4BDF"/>
    <w:p w:rsidR="00DF4BDF" w:rsidRDefault="000409E4">
      <w:pPr>
        <w:rPr>
          <w:u w:val="single"/>
        </w:rPr>
      </w:pPr>
      <w:r>
        <w:rPr>
          <w:u w:val="single"/>
        </w:rPr>
        <w:t xml:space="preserve">Costruita secondo i principi di </w:t>
      </w:r>
      <w:proofErr w:type="spellStart"/>
      <w:r>
        <w:rPr>
          <w:u w:val="single"/>
        </w:rPr>
        <w:t>ecosostenibilità</w:t>
      </w:r>
      <w:proofErr w:type="spellEnd"/>
      <w:r>
        <w:rPr>
          <w:u w:val="single"/>
        </w:rPr>
        <w:t xml:space="preserve">, efficienza energetica, domotica, sicurezza, ergonomia, l’unità è concepita secondo gli standard di classe energetica A+ per vivere in autonomia energetica, riducendo i consumi e le emissioni di CO2. </w:t>
      </w:r>
    </w:p>
    <w:p w:rsidR="00DF4BDF" w:rsidRDefault="00DF4BDF"/>
    <w:p w:rsidR="00DF4BDF" w:rsidRDefault="000409E4">
      <w:pPr>
        <w:rPr>
          <w:u w:val="single"/>
        </w:rPr>
      </w:pPr>
      <w:r>
        <w:rPr>
          <w:u w:val="single"/>
        </w:rPr>
        <w:t xml:space="preserve">La produzione di energia è affidata a fonti rinnovabili di tipo eolico e fotovoltaico, e la casa è dotata di un impianto solare termico per il riscaldamento dell’acqua, di sistemi radianti a pavimento e a soffitto alimentati da impianto geotermico e pompa di calore. </w:t>
      </w:r>
    </w:p>
    <w:p w:rsidR="00DF4BDF" w:rsidRDefault="000409E4">
      <w:pPr>
        <w:rPr>
          <w:u w:val="single"/>
        </w:rPr>
      </w:pPr>
      <w:r>
        <w:rPr>
          <w:u w:val="single"/>
        </w:rPr>
        <w:lastRenderedPageBreak/>
        <w:t xml:space="preserve">Il comfort termo-acustico dell’abitazione è opera di Knauf, che grazie all’accordo con Knauf </w:t>
      </w:r>
      <w:proofErr w:type="spellStart"/>
      <w:r>
        <w:rPr>
          <w:u w:val="single"/>
        </w:rPr>
        <w:t>Insulation</w:t>
      </w:r>
      <w:proofErr w:type="spellEnd"/>
      <w:r>
        <w:rPr>
          <w:u w:val="single"/>
        </w:rPr>
        <w:t xml:space="preserve">, azienda del gruppo specializzata nell’isolamento, è la prima azienda in Italia a offrire una soluzione certificata completa per la coibentazione interna ed esterna degli immobili. Specialista nei Sistemi a Secco ed esperta di edilizia sostenibile, Knauf, insieme a </w:t>
      </w:r>
      <w:proofErr w:type="spellStart"/>
      <w:r>
        <w:rPr>
          <w:u w:val="single"/>
        </w:rPr>
        <w:t>Vanoncini</w:t>
      </w:r>
      <w:proofErr w:type="spellEnd"/>
      <w:r>
        <w:rPr>
          <w:u w:val="single"/>
        </w:rPr>
        <w:t xml:space="preserve">, ha realizzato un involucro dalle proprietà termoisolanti e insonorizzanti con i migliori Sistemi del mercato. </w:t>
      </w:r>
    </w:p>
    <w:p w:rsidR="00DF4BDF" w:rsidRDefault="00DF4BDF"/>
    <w:p w:rsidR="00DF4BDF" w:rsidRDefault="000409E4">
      <w:pPr>
        <w:rPr>
          <w:u w:val="single"/>
        </w:rPr>
      </w:pPr>
      <w:r>
        <w:rPr>
          <w:u w:val="single"/>
        </w:rPr>
        <w:t xml:space="preserve">In particolare, i Sottofondi a Secco sono fortemente indicati per l’isolamento termico e acustico, realizzano un’uniforme resistenza termica e non richiedono lunghi tempi di posa. La gamma include le lastre in cemento </w:t>
      </w:r>
      <w:proofErr w:type="spellStart"/>
      <w:r>
        <w:rPr>
          <w:u w:val="single"/>
        </w:rPr>
        <w:t>fibro</w:t>
      </w:r>
      <w:proofErr w:type="spellEnd"/>
      <w:r>
        <w:rPr>
          <w:u w:val="single"/>
        </w:rPr>
        <w:t xml:space="preserve">-rinforzato </w:t>
      </w:r>
      <w:proofErr w:type="spellStart"/>
      <w:r>
        <w:rPr>
          <w:u w:val="single"/>
        </w:rPr>
        <w:t>Aquapanel</w:t>
      </w:r>
      <w:proofErr w:type="spellEnd"/>
      <w:r>
        <w:rPr>
          <w:u w:val="single"/>
        </w:rPr>
        <w:t xml:space="preserve"> </w:t>
      </w:r>
      <w:proofErr w:type="spellStart"/>
      <w:r>
        <w:rPr>
          <w:u w:val="single"/>
        </w:rPr>
        <w:t>Floor</w:t>
      </w:r>
      <w:proofErr w:type="spellEnd"/>
      <w:r>
        <w:rPr>
          <w:u w:val="single"/>
        </w:rPr>
        <w:t xml:space="preserve">®, le </w:t>
      </w:r>
      <w:proofErr w:type="spellStart"/>
      <w:r>
        <w:rPr>
          <w:u w:val="single"/>
        </w:rPr>
        <w:t>Pavilastre</w:t>
      </w:r>
      <w:proofErr w:type="spellEnd"/>
      <w:r>
        <w:rPr>
          <w:u w:val="single"/>
        </w:rPr>
        <w:t xml:space="preserve"> in gesso rivestito ad alta densità, il </w:t>
      </w:r>
      <w:proofErr w:type="spellStart"/>
      <w:r>
        <w:rPr>
          <w:u w:val="single"/>
        </w:rPr>
        <w:t>gessofibra</w:t>
      </w:r>
      <w:proofErr w:type="spellEnd"/>
      <w:r>
        <w:rPr>
          <w:u w:val="single"/>
        </w:rPr>
        <w:t xml:space="preserve"> Knauf Brio® e i pavimenti sopraelevati continui </w:t>
      </w:r>
      <w:proofErr w:type="spellStart"/>
      <w:r>
        <w:rPr>
          <w:u w:val="single"/>
        </w:rPr>
        <w:t>GifaFloor</w:t>
      </w:r>
      <w:proofErr w:type="spellEnd"/>
      <w:r>
        <w:rPr>
          <w:u w:val="single"/>
        </w:rPr>
        <w:t xml:space="preserve">®. Leggeri, stabili, precisi e performanti, dopo 12 ore dalla posa totalmente a secco consentono l’immediata applicazione dei rivestimenti. </w:t>
      </w:r>
    </w:p>
    <w:p w:rsidR="00DF4BDF" w:rsidRDefault="00DF4BDF">
      <w:pPr>
        <w:rPr>
          <w:u w:val="single"/>
        </w:rPr>
      </w:pPr>
    </w:p>
    <w:p w:rsidR="00DF4BDF" w:rsidRDefault="000409E4">
      <w:pPr>
        <w:rPr>
          <w:u w:val="single"/>
        </w:rPr>
      </w:pPr>
      <w:r>
        <w:rPr>
          <w:u w:val="single"/>
        </w:rPr>
        <w:t xml:space="preserve">Prestazioni al top anche per i controsoffitti fonoassorbenti in lastre continue forate Knauf </w:t>
      </w:r>
      <w:proofErr w:type="spellStart"/>
      <w:r>
        <w:rPr>
          <w:u w:val="single"/>
        </w:rPr>
        <w:t>Cleaneo</w:t>
      </w:r>
      <w:proofErr w:type="spellEnd"/>
      <w:r>
        <w:rPr>
          <w:u w:val="single"/>
        </w:rPr>
        <w:t xml:space="preserve">®, che depurano l’aria grazie alla presenza di zeolite nel nucleo di gesso, questo minerale vulcanico ha infatti il potere di demolire le molecole inquinanti presenti nell’ambiente, una funzione rafforzata dalle speciali ceramiche autopulenti in biossido di titanio della Iris Ceramica. </w:t>
      </w:r>
    </w:p>
    <w:p w:rsidR="00DF4BDF" w:rsidRDefault="00DF4BDF"/>
    <w:p w:rsidR="00DF4BDF" w:rsidRDefault="000409E4">
      <w:pPr>
        <w:rPr>
          <w:u w:val="single"/>
        </w:rPr>
      </w:pPr>
      <w:r>
        <w:rPr>
          <w:u w:val="single"/>
        </w:rPr>
        <w:t xml:space="preserve">La Casa del Ben-Essere® è accessibile, sicura, sana e innovativa. Tutti i materiali e le finiture utilizzate sono certificati e riciclabili. Gli arredi, realizzati con materiali ignifughi ed ecologici, sono verniciati con prodotti atossici e anallergici. L’illuminazione RGB a cromia variabile si associa alla presenza di diffusori di essenze benefiche per l’apparato respiratorio. </w:t>
      </w:r>
    </w:p>
    <w:p w:rsidR="00DF4BDF" w:rsidRDefault="00DF4BDF">
      <w:pPr>
        <w:rPr>
          <w:u w:val="single"/>
        </w:rPr>
      </w:pPr>
    </w:p>
    <w:p w:rsidR="00DF4BDF" w:rsidRDefault="000409E4">
      <w:pPr>
        <w:rPr>
          <w:u w:val="single"/>
        </w:rPr>
      </w:pPr>
      <w:r>
        <w:rPr>
          <w:u w:val="single"/>
        </w:rPr>
        <w:t>La struttura è realizzata con tecnologia di edilizia industrializzata “</w:t>
      </w:r>
      <w:proofErr w:type="spellStart"/>
      <w:r>
        <w:rPr>
          <w:u w:val="single"/>
        </w:rPr>
        <w:t>Housing</w:t>
      </w:r>
      <w:proofErr w:type="spellEnd"/>
      <w:r>
        <w:rPr>
          <w:u w:val="single"/>
        </w:rPr>
        <w:t xml:space="preserve"> System” che prevede l’impiego per le pareti e i solai di grandi pannelli in cemento armato. </w:t>
      </w:r>
    </w:p>
    <w:p w:rsidR="00DF4BDF" w:rsidRDefault="00DF4BDF">
      <w:pPr>
        <w:rPr>
          <w:u w:val="single"/>
        </w:rPr>
      </w:pPr>
    </w:p>
    <w:p w:rsidR="00DF4BDF" w:rsidRDefault="000409E4">
      <w:pPr>
        <w:rPr>
          <w:u w:val="single"/>
        </w:rPr>
      </w:pPr>
      <w:r>
        <w:rPr>
          <w:u w:val="single"/>
        </w:rPr>
        <w:t xml:space="preserve">Questo tipo di costruzione è antisismica, resistente al fuoco, all’umidità, alle muffe, agli attacchi chimici, agli agenti atmosferici ed è interessante anche sotto il profilo architettonico perché, grazie all’impiego di casseri speciali, le strutture possono assumere le forme architettoniche più originali. </w:t>
      </w:r>
    </w:p>
    <w:p w:rsidR="00DF4BDF" w:rsidRDefault="00DF4BDF">
      <w:pPr>
        <w:rPr>
          <w:u w:val="single"/>
        </w:rPr>
      </w:pPr>
    </w:p>
    <w:p w:rsidR="00DF4BDF" w:rsidRDefault="000409E4">
      <w:pPr>
        <w:rPr>
          <w:u w:val="single"/>
        </w:rPr>
      </w:pPr>
      <w:r>
        <w:rPr>
          <w:u w:val="single"/>
        </w:rPr>
        <w:t>L’edilizia industrializzata è ecosostenibile: richiede tempi ridotti di cantiere, con minori disagi per la collettività, minore inquinamento acustico, minore inquinamento atmosferico da polveri e da mezzi pesanti in movimento. La tecnologia stratificata a secco Knauf vanta gli stessi vantaggi e si integra alla perfezione con l’</w:t>
      </w:r>
      <w:proofErr w:type="spellStart"/>
      <w:r>
        <w:rPr>
          <w:u w:val="single"/>
        </w:rPr>
        <w:t>Housing</w:t>
      </w:r>
      <w:proofErr w:type="spellEnd"/>
      <w:r>
        <w:rPr>
          <w:u w:val="single"/>
        </w:rPr>
        <w:t xml:space="preserve"> System. Per informazioni: www.lacasadelben-essere.it </w:t>
      </w:r>
    </w:p>
    <w:sectPr w:rsidR="00DF4BD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23223"/>
    <w:multiLevelType w:val="multilevel"/>
    <w:tmpl w:val="50147776"/>
    <w:lvl w:ilvl="0">
      <w:start w:val="1"/>
      <w:numFmt w:val="decimal"/>
      <w:pStyle w:val="Titolo1"/>
      <w:suff w:val="nothing"/>
      <w:lvlText w:val=""/>
      <w:lvlJc w:val="left"/>
      <w:pPr>
        <w:tabs>
          <w:tab w:val="num" w:pos="432"/>
        </w:tabs>
        <w:ind w:left="432" w:hanging="432"/>
      </w:pPr>
    </w:lvl>
    <w:lvl w:ilvl="1">
      <w:start w:val="1"/>
      <w:numFmt w:val="decimal"/>
      <w:pStyle w:val="Titolo2"/>
      <w:suff w:val="nothing"/>
      <w:lvlText w:val=""/>
      <w:lvlJc w:val="left"/>
      <w:pPr>
        <w:tabs>
          <w:tab w:val="num" w:pos="576"/>
        </w:tabs>
        <w:ind w:left="576" w:hanging="576"/>
      </w:pPr>
    </w:lvl>
    <w:lvl w:ilvl="2">
      <w:start w:val="1"/>
      <w:numFmt w:val="decimal"/>
      <w:pStyle w:val="Titolo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DF"/>
    <w:rsid w:val="000409E4"/>
    <w:rsid w:val="001A3BEF"/>
    <w:rsid w:val="002250F4"/>
    <w:rsid w:val="00744471"/>
    <w:rsid w:val="00B72AFF"/>
    <w:rsid w:val="00CE5678"/>
    <w:rsid w:val="00DF4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style>
  <w:style w:type="paragraph" w:styleId="Titolo1">
    <w:name w:val="heading 1"/>
    <w:basedOn w:val="Titolo"/>
    <w:next w:val="Corpodeltesto"/>
    <w:pPr>
      <w:numPr>
        <w:numId w:val="1"/>
      </w:numPr>
      <w:outlineLvl w:val="0"/>
    </w:pPr>
    <w:rPr>
      <w:b/>
      <w:bCs/>
      <w:sz w:val="36"/>
      <w:szCs w:val="36"/>
    </w:rPr>
  </w:style>
  <w:style w:type="paragraph" w:styleId="Titolo2">
    <w:name w:val="heading 2"/>
    <w:basedOn w:val="Titolo"/>
    <w:next w:val="Corpodeltesto"/>
    <w:pPr>
      <w:numPr>
        <w:ilvl w:val="1"/>
        <w:numId w:val="1"/>
      </w:numPr>
      <w:spacing w:before="200"/>
      <w:outlineLvl w:val="1"/>
    </w:pPr>
    <w:rPr>
      <w:b/>
      <w:bCs/>
      <w:sz w:val="32"/>
      <w:szCs w:val="32"/>
    </w:rPr>
  </w:style>
  <w:style w:type="paragraph" w:styleId="Titolo3">
    <w:name w:val="heading 3"/>
    <w:basedOn w:val="Titolo"/>
    <w:next w:val="Corpodeltesto"/>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tichetta">
    <w:name w:val="etichetta"/>
    <w:basedOn w:val="Carpredefinitoparagrafo"/>
    <w:qFormat/>
  </w:style>
  <w:style w:type="character" w:customStyle="1" w:styleId="CollegamentoInternet">
    <w:name w:val="Collegamento Internet"/>
    <w:rPr>
      <w:color w:val="000080"/>
      <w:u w:val="single"/>
    </w:rPr>
  </w:style>
  <w:style w:type="paragraph" w:styleId="Titolo">
    <w:name w:val="Title"/>
    <w:basedOn w:val="Normale"/>
    <w:next w:val="Corpodeltesto"/>
    <w:qFormat/>
    <w:pPr>
      <w:keepNext/>
      <w:spacing w:before="240" w:after="120"/>
    </w:pPr>
    <w:rPr>
      <w:rFonts w:eastAsia="Microsoft YaHei"/>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qFormat/>
    <w:pPr>
      <w:suppressLineNumbers/>
    </w:pPr>
  </w:style>
  <w:style w:type="paragraph" w:customStyle="1" w:styleId="Quotations">
    <w:name w:val="Quotations"/>
    <w:basedOn w:val="Normale"/>
    <w:qFormat/>
    <w:pPr>
      <w:spacing w:after="283"/>
      <w:ind w:left="567" w:right="567"/>
    </w:pPr>
  </w:style>
  <w:style w:type="paragraph" w:customStyle="1" w:styleId="Titoloprincipale">
    <w:name w:val="Titolo principale"/>
    <w:basedOn w:val="Titolo"/>
    <w:next w:val="Corpodeltesto"/>
    <w:pPr>
      <w:jc w:val="center"/>
    </w:pPr>
    <w:rPr>
      <w:b/>
      <w:bCs/>
      <w:sz w:val="56"/>
      <w:szCs w:val="56"/>
    </w:rPr>
  </w:style>
  <w:style w:type="paragraph" w:styleId="Sottotitolo">
    <w:name w:val="Subtitle"/>
    <w:basedOn w:val="Titolo"/>
    <w:next w:val="Corpodeltesto"/>
    <w:pPr>
      <w:spacing w:before="60"/>
      <w:jc w:val="center"/>
    </w:pPr>
    <w:rPr>
      <w:sz w:val="36"/>
      <w:szCs w:val="36"/>
    </w:rPr>
  </w:style>
  <w:style w:type="character" w:styleId="Collegamentoipertestuale">
    <w:name w:val="Hyperlink"/>
    <w:basedOn w:val="Carpredefinitoparagrafo"/>
    <w:uiPriority w:val="99"/>
    <w:unhideWhenUsed/>
    <w:rsid w:val="00B72A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style>
  <w:style w:type="paragraph" w:styleId="Titolo1">
    <w:name w:val="heading 1"/>
    <w:basedOn w:val="Titolo"/>
    <w:next w:val="Corpodeltesto"/>
    <w:pPr>
      <w:numPr>
        <w:numId w:val="1"/>
      </w:numPr>
      <w:outlineLvl w:val="0"/>
    </w:pPr>
    <w:rPr>
      <w:b/>
      <w:bCs/>
      <w:sz w:val="36"/>
      <w:szCs w:val="36"/>
    </w:rPr>
  </w:style>
  <w:style w:type="paragraph" w:styleId="Titolo2">
    <w:name w:val="heading 2"/>
    <w:basedOn w:val="Titolo"/>
    <w:next w:val="Corpodeltesto"/>
    <w:pPr>
      <w:numPr>
        <w:ilvl w:val="1"/>
        <w:numId w:val="1"/>
      </w:numPr>
      <w:spacing w:before="200"/>
      <w:outlineLvl w:val="1"/>
    </w:pPr>
    <w:rPr>
      <w:b/>
      <w:bCs/>
      <w:sz w:val="32"/>
      <w:szCs w:val="32"/>
    </w:rPr>
  </w:style>
  <w:style w:type="paragraph" w:styleId="Titolo3">
    <w:name w:val="heading 3"/>
    <w:basedOn w:val="Titolo"/>
    <w:next w:val="Corpodeltesto"/>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tichetta">
    <w:name w:val="etichetta"/>
    <w:basedOn w:val="Carpredefinitoparagrafo"/>
    <w:qFormat/>
  </w:style>
  <w:style w:type="character" w:customStyle="1" w:styleId="CollegamentoInternet">
    <w:name w:val="Collegamento Internet"/>
    <w:rPr>
      <w:color w:val="000080"/>
      <w:u w:val="single"/>
    </w:rPr>
  </w:style>
  <w:style w:type="paragraph" w:styleId="Titolo">
    <w:name w:val="Title"/>
    <w:basedOn w:val="Normale"/>
    <w:next w:val="Corpodeltesto"/>
    <w:qFormat/>
    <w:pPr>
      <w:keepNext/>
      <w:spacing w:before="240" w:after="120"/>
    </w:pPr>
    <w:rPr>
      <w:rFonts w:eastAsia="Microsoft YaHei"/>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qFormat/>
    <w:pPr>
      <w:suppressLineNumbers/>
    </w:pPr>
  </w:style>
  <w:style w:type="paragraph" w:customStyle="1" w:styleId="Quotations">
    <w:name w:val="Quotations"/>
    <w:basedOn w:val="Normale"/>
    <w:qFormat/>
    <w:pPr>
      <w:spacing w:after="283"/>
      <w:ind w:left="567" w:right="567"/>
    </w:pPr>
  </w:style>
  <w:style w:type="paragraph" w:customStyle="1" w:styleId="Titoloprincipale">
    <w:name w:val="Titolo principale"/>
    <w:basedOn w:val="Titolo"/>
    <w:next w:val="Corpodeltesto"/>
    <w:pPr>
      <w:jc w:val="center"/>
    </w:pPr>
    <w:rPr>
      <w:b/>
      <w:bCs/>
      <w:sz w:val="56"/>
      <w:szCs w:val="56"/>
    </w:rPr>
  </w:style>
  <w:style w:type="paragraph" w:styleId="Sottotitolo">
    <w:name w:val="Subtitle"/>
    <w:basedOn w:val="Titolo"/>
    <w:next w:val="Corpodeltesto"/>
    <w:pPr>
      <w:spacing w:before="60"/>
      <w:jc w:val="center"/>
    </w:pPr>
    <w:rPr>
      <w:sz w:val="36"/>
      <w:szCs w:val="36"/>
    </w:rPr>
  </w:style>
  <w:style w:type="character" w:styleId="Collegamentoipertestuale">
    <w:name w:val="Hyperlink"/>
    <w:basedOn w:val="Carpredefinitoparagrafo"/>
    <w:uiPriority w:val="99"/>
    <w:unhideWhenUsed/>
    <w:rsid w:val="00B72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nauf.it/divisioneSottofondi.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nauf.it/soluzioniScheda.aspx?id=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auf.it/soluzioniScheda.aspx?id=21" TargetMode="External"/><Relationship Id="rId11" Type="http://schemas.openxmlformats.org/officeDocument/2006/relationships/hyperlink" Target="http://www.rgrcomunicazionemarketing.it" TargetMode="External"/><Relationship Id="rId5" Type="http://schemas.openxmlformats.org/officeDocument/2006/relationships/webSettings" Target="webSettings.xml"/><Relationship Id="rId10" Type="http://schemas.openxmlformats.org/officeDocument/2006/relationships/hyperlink" Target="http://www.knauf.it/prodotto_lastraKasa.aspx" TargetMode="External"/><Relationship Id="rId4" Type="http://schemas.openxmlformats.org/officeDocument/2006/relationships/settings" Target="settings.xml"/><Relationship Id="rId9" Type="http://schemas.openxmlformats.org/officeDocument/2006/relationships/hyperlink" Target="http://www.knauf.it/backoffice/userfiles/files/documentiAllegati/706/%5b9097%5dF18%20-%20Pavimento%20sopraelevato%20Knauf%20GIFAfloor.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1383</Words>
  <Characters>7884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 Ristori</cp:lastModifiedBy>
  <cp:revision>3</cp:revision>
  <dcterms:created xsi:type="dcterms:W3CDTF">2017-08-10T07:26:00Z</dcterms:created>
  <dcterms:modified xsi:type="dcterms:W3CDTF">2017-08-10T07:51:00Z</dcterms:modified>
  <dc:language>it-IT</dc:language>
</cp:coreProperties>
</file>